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2"/>
          <w:szCs w:val="22"/>
        </w:rPr>
        <w:t xml:space="preserve">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14"/>
          <w:szCs w:val="14"/>
        </w:rPr>
        <w:t xml:space="preserve">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The House of Bloom Ltd. (the “</w:t>
      </w:r>
      <w:r>
        <w:rPr>
          <w:rFonts w:ascii="Times New Roman" w:hAnsi="Times New Roman" w:cs="Times New Roman"/>
          <w:b/>
          <w:bCs/>
          <w:sz w:val="22"/>
          <w:szCs w:val="22"/>
        </w:rPr>
        <w:t>Company</w:t>
      </w:r>
      <w:r>
        <w:rPr>
          <w:rFonts w:ascii="Times New Roman" w:hAnsi="Times New Roman" w:cs="Times New Roman"/>
          <w:sz w:val="22"/>
          <w:szCs w:val="22"/>
        </w:rPr>
        <w:t xml:space="preserve">”) Disclaimer: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Please read our disclaimer before viewing our website. By using this website, you agree that you have read and accepted the exclusions and limitations of liability set out in this website </w:t>
      </w:r>
      <w:r w:rsidR="0055053D">
        <w:rPr>
          <w:rFonts w:ascii="Times New Roman" w:hAnsi="Times New Roman" w:cs="Times New Roman"/>
          <w:sz w:val="22"/>
          <w:szCs w:val="22"/>
        </w:rPr>
        <w:t xml:space="preserve">disclaimer. </w:t>
      </w:r>
      <w:r>
        <w:rPr>
          <w:rFonts w:ascii="Times New Roman" w:hAnsi="Times New Roman" w:cs="Times New Roman"/>
          <w:sz w:val="22"/>
          <w:szCs w:val="22"/>
        </w:rPr>
        <w:t xml:space="preserve">This website is provided “as is” without any representations or warranties, express or implied. The Company makes no representations or warranties in relation to this website or the information and materials provided on this website.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2"/>
          <w:szCs w:val="22"/>
        </w:rPr>
        <w:t xml:space="preserve">Nothing on this website constitutes, or is meant to constitute, advice of any kind.  The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2"/>
          <w:szCs w:val="22"/>
        </w:rPr>
        <w:t xml:space="preserve">Company maintains this website for general information purposes only and is intended solely for personal use. The materials and information supplied on the website may not be changed, reproduced, distributed, disclosed or publicly displayed for any public or commercial use without the Company’s prior written consent. Updates or amendments may be made to the website without notice. While the Company does strive to keep the website current and correct, we do not in any way guarantee the accuracy, completeness, suitability or reliability of any information or advice displayed on this website. Any action taken on the basis of the provided information is at your own risk. The Company is not liable in any way whatsoever, in whole or in part, for any harm or damage to crops, people, animals, the environment, loss of data or profits, or any other interests due to any action taken on the basis of the information supplied on the website. </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External links managed by other entities may be provided through this website. The House of Bloom Ltd. does not control the nature, content, or opinions expressed in such websites and do not necessarily endorse the views or recommendations presented.</w:t>
      </w: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sz w:val="22"/>
          <w:szCs w:val="22"/>
        </w:rPr>
      </w:pPr>
    </w:p>
    <w:p w:rsidR="00C7197B" w:rsidRDefault="00C7197B" w:rsidP="00C719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Times New Roman" w:hAnsi="Times New Roman" w:cs="Times New Roman"/>
          <w:sz w:val="22"/>
          <w:szCs w:val="22"/>
        </w:rPr>
        <w:t xml:space="preserve">The House of Bloom Ltd. is not liable in any way whatsoever, in whole or in part, for the usage of any external link or any action taken based on recommendations or information contained in those websites. This website contains information intended for all international markets; local registration requirements may be applicable. The information on this website is neither recognized nor is it to be used for product recommendations, claims or for local registration purposes.  Please consult your House of Bloom representative/dealer for the appropriate product registration in your country. If any provision of this website disclaimer is, or is found to be, unenforceable under applicable law, that will not affect the enforceability of the other provisions of this website disclaimer. Your access to and use of this website and the information contained herein are governed exclusively by the federal laws of Canada and the provincial laws of Ontario. </w:t>
      </w:r>
    </w:p>
    <w:p w:rsidR="00B9023A" w:rsidRDefault="00C7197B" w:rsidP="00C7197B">
      <w:r>
        <w:rPr>
          <w:rFonts w:ascii="Times New Roman" w:hAnsi="Times New Roman" w:cs="Times New Roman"/>
          <w:sz w:val="22"/>
          <w:szCs w:val="22"/>
        </w:rPr>
        <w:t xml:space="preserve"> </w:t>
      </w:r>
    </w:p>
    <w:sectPr w:rsidR="00B9023A" w:rsidSect="00B9023A">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7197B"/>
    <w:rsid w:val="0055053D"/>
    <w:rsid w:val="00C7197B"/>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Word 12.0.0</Application>
  <DocSecurity>0</DocSecurity>
  <Lines>1</Lines>
  <Paragraphs>1</Paragraphs>
  <ScaleCrop>false</ScaleCrop>
  <Company>McGill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Bloomberg</dc:creator>
  <cp:keywords/>
  <cp:lastModifiedBy>Ari Bloomberg</cp:lastModifiedBy>
  <cp:revision>2</cp:revision>
  <dcterms:created xsi:type="dcterms:W3CDTF">2010-02-07T17:42:00Z</dcterms:created>
  <dcterms:modified xsi:type="dcterms:W3CDTF">2010-02-07T17:46:00Z</dcterms:modified>
</cp:coreProperties>
</file>